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AD4A8" w14:textId="7BAAE182" w:rsidR="00224BEA" w:rsidRDefault="0075522D" w:rsidP="00224BEA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Click on the link below to access the moral machine</w:t>
      </w:r>
      <w:r w:rsidR="00224BEA">
        <w:rPr>
          <w:rFonts w:ascii="Helvetica" w:hAnsi="Helvetica" w:cs="Helvetica"/>
        </w:rPr>
        <w:t>.</w:t>
      </w:r>
    </w:p>
    <w:p w14:paraId="659A4371" w14:textId="6A1A32C5" w:rsidR="0075522D" w:rsidRDefault="0075522D" w:rsidP="0075522D">
      <w:pPr>
        <w:pStyle w:val="ListParagraph"/>
        <w:ind w:left="360"/>
        <w:rPr>
          <w:rFonts w:ascii="Helvetica" w:hAnsi="Helvetica" w:cs="Helvetica"/>
        </w:rPr>
      </w:pPr>
    </w:p>
    <w:p w14:paraId="0A1A9EEA" w14:textId="04748292" w:rsidR="0075522D" w:rsidRDefault="00747DF3" w:rsidP="0075522D">
      <w:pPr>
        <w:pStyle w:val="ListParagraph"/>
        <w:ind w:left="360"/>
        <w:rPr>
          <w:rFonts w:ascii="Helvetica" w:hAnsi="Helvetica" w:cs="Helvetica"/>
        </w:rPr>
      </w:pPr>
      <w:hyperlink r:id="rId8" w:history="1">
        <w:r w:rsidR="0075522D" w:rsidRPr="001659F7">
          <w:rPr>
            <w:rStyle w:val="Hyperlink"/>
            <w:rFonts w:ascii="Helvetica" w:hAnsi="Helvetica" w:cs="Helvetica"/>
          </w:rPr>
          <w:t>https://www.moralmachine.net/</w:t>
        </w:r>
      </w:hyperlink>
    </w:p>
    <w:p w14:paraId="775A5FBA" w14:textId="04C1CFB8" w:rsidR="0075522D" w:rsidRDefault="0075522D" w:rsidP="0075522D">
      <w:pPr>
        <w:pStyle w:val="ListParagraph"/>
        <w:ind w:left="360"/>
        <w:rPr>
          <w:rFonts w:ascii="Helvetica" w:hAnsi="Helvetica" w:cs="Helvetica"/>
        </w:rPr>
      </w:pPr>
    </w:p>
    <w:p w14:paraId="1A4A6D8F" w14:textId="714B128F" w:rsidR="0075522D" w:rsidRDefault="0075522D" w:rsidP="0075522D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Screenshot your results in the box below and explain some of the decisions you made.</w:t>
      </w:r>
    </w:p>
    <w:p w14:paraId="6813F527" w14:textId="60B0C716" w:rsidR="0075522D" w:rsidRDefault="0075522D" w:rsidP="0075522D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75522D" w14:paraId="16081871" w14:textId="77777777" w:rsidTr="0075522D">
        <w:tc>
          <w:tcPr>
            <w:tcW w:w="10456" w:type="dxa"/>
          </w:tcPr>
          <w:p w14:paraId="2E5AFEEA" w14:textId="77777777" w:rsidR="0075522D" w:rsidRDefault="0075522D" w:rsidP="0075522D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75522D">
              <w:rPr>
                <w:rFonts w:ascii="Helvetica" w:hAnsi="Helvetica" w:cs="Helvetica"/>
                <w:sz w:val="22"/>
              </w:rPr>
              <w:t>Screenshot of results:</w:t>
            </w:r>
          </w:p>
          <w:p w14:paraId="2D9C22C1" w14:textId="77777777" w:rsidR="001C5871" w:rsidRDefault="001C5871" w:rsidP="0075522D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  <w:p w14:paraId="1ED2BF78" w14:textId="3CB48432" w:rsidR="001C5871" w:rsidRPr="001C5871" w:rsidRDefault="001C5871" w:rsidP="0075522D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 xml:space="preserve">Results will appear at the end which they will add into this box. Again, the results will vary. </w:t>
            </w:r>
          </w:p>
        </w:tc>
      </w:tr>
      <w:tr w:rsidR="0075522D" w14:paraId="0A512FB7" w14:textId="77777777" w:rsidTr="0075522D">
        <w:tc>
          <w:tcPr>
            <w:tcW w:w="10456" w:type="dxa"/>
          </w:tcPr>
          <w:p w14:paraId="286ED7C3" w14:textId="77777777" w:rsidR="0075522D" w:rsidRDefault="0075522D" w:rsidP="0075522D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 w:rsidRPr="0075522D">
              <w:rPr>
                <w:rFonts w:ascii="Helvetica" w:hAnsi="Helvetica" w:cs="Helvetica"/>
                <w:sz w:val="22"/>
              </w:rPr>
              <w:t xml:space="preserve">Explanation: </w:t>
            </w:r>
          </w:p>
          <w:p w14:paraId="4F9E6338" w14:textId="168C9247" w:rsidR="00071304" w:rsidRPr="00071304" w:rsidRDefault="00071304" w:rsidP="0075522D">
            <w:pPr>
              <w:pStyle w:val="ListParagraph"/>
              <w:ind w:left="0"/>
              <w:rPr>
                <w:rFonts w:ascii="Helvetica" w:hAnsi="Helvetica" w:cs="Helvetica"/>
                <w:color w:val="FF0000"/>
                <w:sz w:val="22"/>
              </w:rPr>
            </w:pPr>
            <w:r>
              <w:rPr>
                <w:rFonts w:ascii="Helvetica" w:hAnsi="Helvetica" w:cs="Helvetica"/>
                <w:color w:val="FF0000"/>
                <w:sz w:val="22"/>
              </w:rPr>
              <w:t>The answers will vary from student to student. But some mig</w:t>
            </w:r>
            <w:r w:rsidR="001C5871">
              <w:rPr>
                <w:rFonts w:ascii="Helvetica" w:hAnsi="Helvetica" w:cs="Helvetica"/>
                <w:color w:val="FF0000"/>
                <w:sz w:val="22"/>
              </w:rPr>
              <w:t xml:space="preserve">ht make decisions such as kill old people as they have lived most of their life, </w:t>
            </w:r>
            <w:r w:rsidR="003D3068">
              <w:rPr>
                <w:rFonts w:ascii="Helvetica" w:hAnsi="Helvetica" w:cs="Helvetica"/>
                <w:color w:val="FF0000"/>
                <w:sz w:val="22"/>
              </w:rPr>
              <w:t>many students will choose to kill criminals,</w:t>
            </w:r>
            <w:r w:rsidR="001C5871">
              <w:rPr>
                <w:rFonts w:ascii="Helvetica" w:hAnsi="Helvetica" w:cs="Helvetica"/>
                <w:color w:val="FF0000"/>
                <w:sz w:val="22"/>
              </w:rPr>
              <w:t xml:space="preserve"> but some students might argue that criminal doesn’t suggest the severity of their crimes, it would be unreasonable to put a murderer and a petty thief in the same category. </w:t>
            </w:r>
            <w:r w:rsidR="003D3068">
              <w:rPr>
                <w:rFonts w:ascii="Helvetica" w:hAnsi="Helvetica" w:cs="Helvetica"/>
                <w:color w:val="FF0000"/>
                <w:sz w:val="22"/>
              </w:rPr>
              <w:t xml:space="preserve">Majority of students will kill homeless people also and not understand their circumstances whether it’s down to losing their job, breakup of a relationship, drugs etc. It’s important for students to understand that some people who end up homeless are very unlucky to do so. </w:t>
            </w:r>
          </w:p>
        </w:tc>
      </w:tr>
    </w:tbl>
    <w:p w14:paraId="78D282BC" w14:textId="77777777" w:rsidR="0075522D" w:rsidRDefault="0075522D" w:rsidP="0075522D">
      <w:pPr>
        <w:pStyle w:val="ListParagraph"/>
        <w:ind w:left="360"/>
        <w:rPr>
          <w:rFonts w:ascii="Helvetica" w:hAnsi="Helvetica" w:cs="Helvetica"/>
        </w:rPr>
      </w:pPr>
    </w:p>
    <w:p w14:paraId="3FBD1403" w14:textId="77777777" w:rsidR="00224BEA" w:rsidRDefault="00224BEA" w:rsidP="00224BEA">
      <w:pPr>
        <w:pStyle w:val="ListParagraph"/>
        <w:ind w:left="360"/>
        <w:rPr>
          <w:rFonts w:ascii="Helvetica" w:hAnsi="Helvetica" w:cs="Helvetica"/>
        </w:rPr>
      </w:pPr>
    </w:p>
    <w:p w14:paraId="279FA4C9" w14:textId="77777777" w:rsidR="00051792" w:rsidRDefault="00051792" w:rsidP="00051792">
      <w:pPr>
        <w:pStyle w:val="ListParagraph"/>
        <w:ind w:left="360"/>
        <w:rPr>
          <w:rFonts w:ascii="Helvetica" w:hAnsi="Helvetica" w:cs="Helvetica"/>
        </w:rPr>
      </w:pPr>
    </w:p>
    <w:p w14:paraId="1D468B44" w14:textId="538C0836" w:rsidR="0075522D" w:rsidRDefault="0075522D" w:rsidP="00224BEA">
      <w:pPr>
        <w:pStyle w:val="ListParagraph"/>
        <w:numPr>
          <w:ilvl w:val="0"/>
          <w:numId w:val="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Use the table below to identify the advantages and disadvantages to using self-driving car</w:t>
      </w:r>
      <w:bookmarkStart w:id="0" w:name="_GoBack"/>
      <w:bookmarkEnd w:id="0"/>
      <w:r>
        <w:rPr>
          <w:rFonts w:ascii="Helvetica" w:hAnsi="Helvetica" w:cs="Helvetica"/>
        </w:rPr>
        <w:t>s.</w:t>
      </w:r>
    </w:p>
    <w:p w14:paraId="1FF0B9DB" w14:textId="601FE2EF" w:rsidR="0075522D" w:rsidRDefault="0075522D" w:rsidP="0075522D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042"/>
        <w:gridCol w:w="5054"/>
      </w:tblGrid>
      <w:tr w:rsidR="0075522D" w14:paraId="04AFE5ED" w14:textId="77777777" w:rsidTr="0075522D">
        <w:tc>
          <w:tcPr>
            <w:tcW w:w="5228" w:type="dxa"/>
          </w:tcPr>
          <w:p w14:paraId="47987026" w14:textId="03EF6D37" w:rsidR="0075522D" w:rsidRPr="0075522D" w:rsidRDefault="0075522D" w:rsidP="0075522D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75522D">
              <w:rPr>
                <w:rFonts w:ascii="Helvetica" w:hAnsi="Helvetica" w:cs="Helvetica"/>
                <w:b/>
                <w:sz w:val="22"/>
              </w:rPr>
              <w:t>Advantages</w:t>
            </w:r>
          </w:p>
        </w:tc>
        <w:tc>
          <w:tcPr>
            <w:tcW w:w="5228" w:type="dxa"/>
          </w:tcPr>
          <w:p w14:paraId="3E1347A2" w14:textId="5D67E726" w:rsidR="0075522D" w:rsidRPr="0075522D" w:rsidRDefault="0075522D" w:rsidP="0075522D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75522D">
              <w:rPr>
                <w:rFonts w:ascii="Helvetica" w:hAnsi="Helvetica" w:cs="Helvetica"/>
                <w:b/>
                <w:sz w:val="22"/>
              </w:rPr>
              <w:t>Disadvantages</w:t>
            </w:r>
          </w:p>
        </w:tc>
      </w:tr>
      <w:tr w:rsidR="0075522D" w14:paraId="6EADFE71" w14:textId="77777777" w:rsidTr="0075522D">
        <w:tc>
          <w:tcPr>
            <w:tcW w:w="5228" w:type="dxa"/>
          </w:tcPr>
          <w:p w14:paraId="5788F77C" w14:textId="77777777" w:rsidR="00071304" w:rsidRPr="00071304" w:rsidRDefault="00071304" w:rsidP="00071304">
            <w:pPr>
              <w:pStyle w:val="ListParagraph"/>
              <w:ind w:left="0"/>
              <w:rPr>
                <w:rFonts w:ascii="Helvetica" w:eastAsia="Corbel" w:hAnsi="Helvetica" w:cs="Helvetica"/>
                <w:color w:val="FF0000"/>
                <w:sz w:val="22"/>
                <w:szCs w:val="22"/>
              </w:rPr>
            </w:pPr>
            <w:r w:rsidRPr="00071304">
              <w:rPr>
                <w:rFonts w:ascii="Helvetica" w:eastAsia="Corbel" w:hAnsi="Helvetica" w:cs="Helvetica"/>
                <w:color w:val="FF0000"/>
                <w:sz w:val="22"/>
                <w:szCs w:val="22"/>
              </w:rPr>
              <w:t>Machines won’t get tired.</w:t>
            </w:r>
          </w:p>
          <w:p w14:paraId="6B1460EE" w14:textId="3EC88A9C" w:rsidR="0075522D" w:rsidRPr="00071304" w:rsidRDefault="0075522D" w:rsidP="00071304">
            <w:pPr>
              <w:pStyle w:val="ListParagraph"/>
              <w:ind w:left="0"/>
              <w:rPr>
                <w:rFonts w:ascii="Helvetica" w:eastAsia="Corbel" w:hAnsi="Helvetica" w:cs="Helvetica"/>
                <w:color w:val="FF0000"/>
                <w:sz w:val="22"/>
                <w:szCs w:val="22"/>
              </w:rPr>
            </w:pPr>
          </w:p>
        </w:tc>
        <w:tc>
          <w:tcPr>
            <w:tcW w:w="5228" w:type="dxa"/>
          </w:tcPr>
          <w:p w14:paraId="6674FC0A" w14:textId="77777777" w:rsidR="00071304" w:rsidRPr="00071304" w:rsidRDefault="00071304" w:rsidP="00071304">
            <w:pPr>
              <w:pStyle w:val="ListParagraph"/>
              <w:ind w:left="0"/>
              <w:rPr>
                <w:rFonts w:ascii="Helvetica" w:eastAsia="Corbel" w:hAnsi="Helvetica" w:cs="Helvetica"/>
                <w:color w:val="FF0000"/>
                <w:sz w:val="22"/>
                <w:szCs w:val="22"/>
              </w:rPr>
            </w:pPr>
            <w:r w:rsidRPr="00071304">
              <w:rPr>
                <w:rFonts w:ascii="Helvetica" w:eastAsia="Corbel" w:hAnsi="Helvetica" w:cs="Helvetica"/>
                <w:color w:val="FF0000"/>
                <w:sz w:val="22"/>
                <w:szCs w:val="22"/>
              </w:rPr>
              <w:t>Higher unemployment rate.</w:t>
            </w:r>
          </w:p>
          <w:p w14:paraId="07D76E45" w14:textId="7B675FB0" w:rsidR="0075522D" w:rsidRPr="00071304" w:rsidRDefault="0075522D" w:rsidP="00071304">
            <w:pPr>
              <w:pStyle w:val="ListParagraph"/>
              <w:ind w:left="0"/>
              <w:rPr>
                <w:rFonts w:ascii="Helvetica" w:eastAsia="Corbel" w:hAnsi="Helvetica" w:cs="Helvetica"/>
                <w:color w:val="FF0000"/>
                <w:sz w:val="22"/>
                <w:szCs w:val="22"/>
              </w:rPr>
            </w:pPr>
          </w:p>
        </w:tc>
      </w:tr>
      <w:tr w:rsidR="0075522D" w14:paraId="0A3DD062" w14:textId="77777777" w:rsidTr="0075522D">
        <w:tc>
          <w:tcPr>
            <w:tcW w:w="5228" w:type="dxa"/>
          </w:tcPr>
          <w:p w14:paraId="4AD835C1" w14:textId="77777777" w:rsidR="00071304" w:rsidRPr="00071304" w:rsidRDefault="00071304" w:rsidP="00071304">
            <w:pPr>
              <w:pStyle w:val="ListParagraph"/>
              <w:ind w:left="0"/>
              <w:rPr>
                <w:rFonts w:ascii="Helvetica" w:eastAsia="Corbel" w:hAnsi="Helvetica" w:cs="Helvetica"/>
                <w:color w:val="FF0000"/>
                <w:sz w:val="22"/>
                <w:szCs w:val="22"/>
              </w:rPr>
            </w:pPr>
            <w:r w:rsidRPr="00071304">
              <w:rPr>
                <w:rFonts w:ascii="Helvetica" w:eastAsia="Corbel" w:hAnsi="Helvetica" w:cs="Helvetica"/>
                <w:color w:val="FF0000"/>
                <w:sz w:val="22"/>
                <w:szCs w:val="22"/>
              </w:rPr>
              <w:t>Fewer mistakes</w:t>
            </w:r>
          </w:p>
          <w:p w14:paraId="240729CB" w14:textId="77777777" w:rsidR="0075522D" w:rsidRPr="00071304" w:rsidRDefault="0075522D" w:rsidP="00071304">
            <w:pPr>
              <w:pStyle w:val="ListParagraph"/>
              <w:ind w:left="0"/>
              <w:rPr>
                <w:rFonts w:ascii="Helvetica" w:eastAsia="Corbel" w:hAnsi="Helvetica" w:cs="Helvetica"/>
                <w:color w:val="FF0000"/>
                <w:sz w:val="22"/>
                <w:szCs w:val="22"/>
              </w:rPr>
            </w:pPr>
          </w:p>
        </w:tc>
        <w:tc>
          <w:tcPr>
            <w:tcW w:w="5228" w:type="dxa"/>
          </w:tcPr>
          <w:p w14:paraId="68FA8EF3" w14:textId="77777777" w:rsidR="00071304" w:rsidRPr="00071304" w:rsidRDefault="00071304" w:rsidP="00071304">
            <w:pPr>
              <w:pStyle w:val="ListParagraph"/>
              <w:ind w:left="0"/>
              <w:rPr>
                <w:rFonts w:ascii="Helvetica" w:eastAsia="Corbel" w:hAnsi="Helvetica" w:cs="Helvetica"/>
                <w:color w:val="FF0000"/>
                <w:sz w:val="22"/>
                <w:szCs w:val="22"/>
              </w:rPr>
            </w:pPr>
            <w:r w:rsidRPr="00071304">
              <w:rPr>
                <w:rFonts w:ascii="Helvetica" w:eastAsia="Corbel" w:hAnsi="Helvetica" w:cs="Helvetica"/>
                <w:color w:val="FF0000"/>
                <w:sz w:val="22"/>
                <w:szCs w:val="22"/>
              </w:rPr>
              <w:t>Higher congestion levels</w:t>
            </w:r>
          </w:p>
          <w:p w14:paraId="41DB0439" w14:textId="77777777" w:rsidR="0075522D" w:rsidRPr="00071304" w:rsidRDefault="0075522D" w:rsidP="00071304">
            <w:pPr>
              <w:pStyle w:val="ListParagraph"/>
              <w:ind w:left="0"/>
              <w:rPr>
                <w:rFonts w:ascii="Helvetica" w:eastAsia="Corbel" w:hAnsi="Helvetica" w:cs="Helvetica"/>
                <w:color w:val="FF0000"/>
                <w:sz w:val="22"/>
                <w:szCs w:val="22"/>
              </w:rPr>
            </w:pPr>
          </w:p>
        </w:tc>
      </w:tr>
      <w:tr w:rsidR="0075522D" w14:paraId="7E75B03B" w14:textId="77777777" w:rsidTr="0075522D">
        <w:tc>
          <w:tcPr>
            <w:tcW w:w="5228" w:type="dxa"/>
          </w:tcPr>
          <w:p w14:paraId="262A8E1C" w14:textId="77777777" w:rsidR="00071304" w:rsidRPr="00071304" w:rsidRDefault="00071304" w:rsidP="00071304">
            <w:pPr>
              <w:pStyle w:val="ListParagraph"/>
              <w:ind w:left="0"/>
              <w:rPr>
                <w:rFonts w:ascii="Helvetica" w:eastAsia="Corbel" w:hAnsi="Helvetica" w:cs="Helvetica"/>
                <w:color w:val="FF0000"/>
                <w:sz w:val="22"/>
                <w:szCs w:val="22"/>
              </w:rPr>
            </w:pPr>
            <w:r w:rsidRPr="00071304">
              <w:rPr>
                <w:rFonts w:ascii="Helvetica" w:eastAsia="Corbel" w:hAnsi="Helvetica" w:cs="Helvetica"/>
                <w:color w:val="FF0000"/>
                <w:sz w:val="22"/>
                <w:szCs w:val="22"/>
              </w:rPr>
              <w:t>No risk of drunk driving.</w:t>
            </w:r>
          </w:p>
          <w:p w14:paraId="006FF2A2" w14:textId="77777777" w:rsidR="0075522D" w:rsidRPr="00071304" w:rsidRDefault="0075522D" w:rsidP="00071304">
            <w:pPr>
              <w:pStyle w:val="ListParagraph"/>
              <w:ind w:left="0"/>
              <w:rPr>
                <w:rFonts w:ascii="Helvetica" w:eastAsia="Corbel" w:hAnsi="Helvetica" w:cs="Helvetica"/>
                <w:color w:val="FF0000"/>
                <w:sz w:val="22"/>
                <w:szCs w:val="22"/>
              </w:rPr>
            </w:pPr>
          </w:p>
        </w:tc>
        <w:tc>
          <w:tcPr>
            <w:tcW w:w="5228" w:type="dxa"/>
          </w:tcPr>
          <w:p w14:paraId="49AF8DF2" w14:textId="77777777" w:rsidR="00071304" w:rsidRPr="00071304" w:rsidRDefault="00071304" w:rsidP="00071304">
            <w:pPr>
              <w:pStyle w:val="ListParagraph"/>
              <w:ind w:left="0"/>
              <w:rPr>
                <w:rFonts w:ascii="Helvetica" w:eastAsia="Corbel" w:hAnsi="Helvetica" w:cs="Helvetica"/>
                <w:color w:val="FF0000"/>
                <w:sz w:val="22"/>
                <w:szCs w:val="22"/>
              </w:rPr>
            </w:pPr>
            <w:r w:rsidRPr="00071304">
              <w:rPr>
                <w:rFonts w:ascii="Helvetica" w:eastAsia="Corbel" w:hAnsi="Helvetica" w:cs="Helvetica"/>
                <w:color w:val="FF0000"/>
                <w:sz w:val="22"/>
                <w:szCs w:val="22"/>
              </w:rPr>
              <w:t>High research and development costs</w:t>
            </w:r>
          </w:p>
          <w:p w14:paraId="61BBD8B6" w14:textId="77777777" w:rsidR="0075522D" w:rsidRPr="00071304" w:rsidRDefault="0075522D" w:rsidP="00071304">
            <w:pPr>
              <w:pStyle w:val="ListParagraph"/>
              <w:ind w:left="0"/>
              <w:rPr>
                <w:rFonts w:ascii="Helvetica" w:eastAsia="Corbel" w:hAnsi="Helvetica" w:cs="Helvetica"/>
                <w:color w:val="FF0000"/>
                <w:sz w:val="22"/>
                <w:szCs w:val="22"/>
              </w:rPr>
            </w:pPr>
          </w:p>
        </w:tc>
      </w:tr>
      <w:tr w:rsidR="00071304" w14:paraId="4310BB84" w14:textId="77777777" w:rsidTr="0075522D">
        <w:tc>
          <w:tcPr>
            <w:tcW w:w="5228" w:type="dxa"/>
          </w:tcPr>
          <w:p w14:paraId="65CC880F" w14:textId="77777777" w:rsidR="00071304" w:rsidRDefault="00071304" w:rsidP="0075522D">
            <w:pPr>
              <w:pStyle w:val="ListParagraph"/>
              <w:ind w:left="0"/>
              <w:rPr>
                <w:rFonts w:ascii="Helvetica" w:eastAsia="Corbel" w:hAnsi="Helvetica" w:cs="Helvetica"/>
                <w:color w:val="FF0000"/>
                <w:sz w:val="22"/>
                <w:szCs w:val="22"/>
              </w:rPr>
            </w:pPr>
            <w:r w:rsidRPr="00071304">
              <w:rPr>
                <w:rFonts w:ascii="Helvetica" w:eastAsia="Corbel" w:hAnsi="Helvetica" w:cs="Helvetica"/>
                <w:color w:val="FF0000"/>
                <w:sz w:val="22"/>
                <w:szCs w:val="22"/>
              </w:rPr>
              <w:t>Law abiding/follow traffic rules.</w:t>
            </w:r>
          </w:p>
          <w:p w14:paraId="37FC46F5" w14:textId="2231A67B" w:rsidR="00071304" w:rsidRPr="00071304" w:rsidRDefault="00071304" w:rsidP="0075522D">
            <w:pPr>
              <w:pStyle w:val="ListParagraph"/>
              <w:ind w:left="0"/>
              <w:rPr>
                <w:rFonts w:ascii="Helvetica" w:eastAsia="Corbel" w:hAnsi="Helvetica" w:cs="Helvetica"/>
                <w:color w:val="FF0000"/>
                <w:sz w:val="22"/>
                <w:szCs w:val="22"/>
              </w:rPr>
            </w:pPr>
          </w:p>
        </w:tc>
        <w:tc>
          <w:tcPr>
            <w:tcW w:w="5228" w:type="dxa"/>
          </w:tcPr>
          <w:p w14:paraId="0F05D8D3" w14:textId="77777777" w:rsidR="00071304" w:rsidRPr="00071304" w:rsidRDefault="00071304" w:rsidP="00071304">
            <w:pPr>
              <w:pStyle w:val="ListParagraph"/>
              <w:ind w:left="0"/>
              <w:rPr>
                <w:rFonts w:ascii="Helvetica" w:eastAsia="Corbel" w:hAnsi="Helvetica" w:cs="Helvetica"/>
                <w:color w:val="FF0000"/>
                <w:sz w:val="22"/>
                <w:szCs w:val="22"/>
              </w:rPr>
            </w:pPr>
            <w:r w:rsidRPr="00071304">
              <w:rPr>
                <w:rFonts w:ascii="Helvetica" w:eastAsia="Corbel" w:hAnsi="Helvetica" w:cs="Helvetica"/>
                <w:color w:val="FF0000"/>
                <w:sz w:val="22"/>
                <w:szCs w:val="22"/>
              </w:rPr>
              <w:t>Privacy concerns</w:t>
            </w:r>
          </w:p>
          <w:p w14:paraId="643AE930" w14:textId="77777777" w:rsidR="00071304" w:rsidRPr="00071304" w:rsidRDefault="00071304" w:rsidP="00071304">
            <w:pPr>
              <w:pStyle w:val="ListParagraph"/>
              <w:ind w:left="0"/>
              <w:rPr>
                <w:rFonts w:ascii="Helvetica" w:eastAsia="Corbel" w:hAnsi="Helvetica" w:cs="Helvetica"/>
                <w:color w:val="FF0000"/>
                <w:sz w:val="22"/>
                <w:szCs w:val="22"/>
              </w:rPr>
            </w:pPr>
          </w:p>
        </w:tc>
      </w:tr>
      <w:tr w:rsidR="00071304" w:rsidRPr="001C5871" w14:paraId="66B6E897" w14:textId="77777777" w:rsidTr="0075522D">
        <w:tc>
          <w:tcPr>
            <w:tcW w:w="5228" w:type="dxa"/>
          </w:tcPr>
          <w:p w14:paraId="3544F56E" w14:textId="77777777" w:rsidR="00071304" w:rsidRPr="00071304" w:rsidRDefault="00071304" w:rsidP="00071304">
            <w:pPr>
              <w:pStyle w:val="ListParagraph"/>
              <w:ind w:left="0"/>
              <w:rPr>
                <w:rFonts w:ascii="Helvetica" w:eastAsia="Corbel" w:hAnsi="Helvetica" w:cs="Helvetica"/>
                <w:color w:val="FF0000"/>
                <w:sz w:val="22"/>
                <w:szCs w:val="22"/>
              </w:rPr>
            </w:pPr>
            <w:r w:rsidRPr="00071304">
              <w:rPr>
                <w:rFonts w:ascii="Helvetica" w:eastAsia="Corbel" w:hAnsi="Helvetica" w:cs="Helvetica"/>
                <w:color w:val="FF0000"/>
                <w:sz w:val="22"/>
                <w:szCs w:val="22"/>
              </w:rPr>
              <w:t>Potential lower insurance costs</w:t>
            </w:r>
          </w:p>
          <w:p w14:paraId="3C74237A" w14:textId="77777777" w:rsidR="00071304" w:rsidRPr="001C5871" w:rsidRDefault="00071304" w:rsidP="00071304">
            <w:pPr>
              <w:pStyle w:val="ListParagraph"/>
              <w:ind w:left="0"/>
              <w:rPr>
                <w:rFonts w:ascii="Helvetica" w:eastAsia="Corbel" w:hAnsi="Helvetica" w:cs="Helvetica"/>
                <w:color w:val="FF0000"/>
                <w:sz w:val="22"/>
                <w:szCs w:val="22"/>
              </w:rPr>
            </w:pPr>
          </w:p>
        </w:tc>
        <w:tc>
          <w:tcPr>
            <w:tcW w:w="5228" w:type="dxa"/>
          </w:tcPr>
          <w:p w14:paraId="4E81DAE2" w14:textId="47CED6DA" w:rsidR="00071304" w:rsidRPr="001C5871" w:rsidRDefault="00071304" w:rsidP="0075522D">
            <w:pPr>
              <w:pStyle w:val="ListParagraph"/>
              <w:ind w:left="0"/>
              <w:rPr>
                <w:rFonts w:ascii="Helvetica" w:eastAsia="Corbel" w:hAnsi="Helvetica" w:cs="Helvetica"/>
                <w:color w:val="FF0000"/>
                <w:sz w:val="22"/>
                <w:szCs w:val="22"/>
              </w:rPr>
            </w:pPr>
            <w:r w:rsidRPr="001C5871">
              <w:rPr>
                <w:rFonts w:ascii="Helvetica" w:eastAsia="Corbel" w:hAnsi="Helvetica" w:cs="Helvetica"/>
                <w:color w:val="FF0000"/>
                <w:sz w:val="22"/>
                <w:szCs w:val="22"/>
              </w:rPr>
              <w:t>Technical errors</w:t>
            </w:r>
          </w:p>
        </w:tc>
      </w:tr>
      <w:tr w:rsidR="00071304" w:rsidRPr="001C5871" w14:paraId="641CD0CD" w14:textId="77777777" w:rsidTr="0075522D">
        <w:tc>
          <w:tcPr>
            <w:tcW w:w="5228" w:type="dxa"/>
          </w:tcPr>
          <w:p w14:paraId="27E7F92B" w14:textId="77777777" w:rsidR="00071304" w:rsidRPr="001C5871" w:rsidRDefault="00071304" w:rsidP="0075522D">
            <w:pPr>
              <w:pStyle w:val="ListParagraph"/>
              <w:ind w:left="0"/>
              <w:rPr>
                <w:rFonts w:ascii="Helvetica" w:eastAsia="Corbel" w:hAnsi="Helvetica" w:cs="Helvetica"/>
                <w:color w:val="FF0000"/>
                <w:sz w:val="22"/>
                <w:szCs w:val="22"/>
              </w:rPr>
            </w:pPr>
            <w:r w:rsidRPr="001C5871">
              <w:rPr>
                <w:rFonts w:ascii="Helvetica" w:eastAsia="Corbel" w:hAnsi="Helvetica" w:cs="Helvetica"/>
                <w:color w:val="FF0000"/>
                <w:sz w:val="22"/>
                <w:szCs w:val="22"/>
              </w:rPr>
              <w:t>Saving on fuel</w:t>
            </w:r>
          </w:p>
          <w:p w14:paraId="20C971A9" w14:textId="0E7B368A" w:rsidR="00071304" w:rsidRPr="001C5871" w:rsidRDefault="00071304" w:rsidP="0075522D">
            <w:pPr>
              <w:pStyle w:val="ListParagraph"/>
              <w:ind w:left="0"/>
              <w:rPr>
                <w:rFonts w:ascii="Helvetica" w:hAnsi="Helvetica" w:cs="Helvetica"/>
                <w:color w:val="FF0000"/>
              </w:rPr>
            </w:pPr>
          </w:p>
        </w:tc>
        <w:tc>
          <w:tcPr>
            <w:tcW w:w="5228" w:type="dxa"/>
          </w:tcPr>
          <w:p w14:paraId="6B1A1ECF" w14:textId="77777777" w:rsidR="00071304" w:rsidRPr="001C5871" w:rsidRDefault="00071304" w:rsidP="0075522D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4251D692" w14:textId="238284B0" w:rsidR="0075522D" w:rsidRPr="001C5871" w:rsidRDefault="0075522D" w:rsidP="0075522D">
      <w:pPr>
        <w:pStyle w:val="ListParagraph"/>
        <w:ind w:left="360"/>
        <w:rPr>
          <w:rFonts w:ascii="Helvetica" w:hAnsi="Helvetica" w:cs="Helvetica"/>
        </w:rPr>
      </w:pPr>
    </w:p>
    <w:p w14:paraId="61291054" w14:textId="15DB05D3" w:rsidR="00071304" w:rsidRPr="00071304" w:rsidRDefault="00071304" w:rsidP="0075522D">
      <w:pPr>
        <w:pStyle w:val="ListParagraph"/>
        <w:ind w:left="360"/>
        <w:rPr>
          <w:rFonts w:ascii="Helvetica" w:hAnsi="Helvetica" w:cs="Helvetica"/>
          <w:color w:val="FF0000"/>
        </w:rPr>
      </w:pPr>
      <w:r>
        <w:rPr>
          <w:rFonts w:ascii="Helvetica" w:hAnsi="Helvetica" w:cs="Helvetica"/>
          <w:color w:val="FF0000"/>
        </w:rPr>
        <w:t xml:space="preserve">*Accept other reasonable examples as student responses will vary. </w:t>
      </w:r>
    </w:p>
    <w:p w14:paraId="14556A1F" w14:textId="77777777" w:rsidR="0075522D" w:rsidRDefault="0075522D" w:rsidP="0075522D">
      <w:pPr>
        <w:pStyle w:val="ListParagraph"/>
        <w:ind w:left="360"/>
        <w:rPr>
          <w:rFonts w:ascii="Helvetica" w:hAnsi="Helvetica" w:cs="Helvetica"/>
        </w:rPr>
      </w:pPr>
    </w:p>
    <w:p w14:paraId="5909CBCC" w14:textId="67DC32BD" w:rsidR="00ED473C" w:rsidRDefault="00ED473C" w:rsidP="00546029">
      <w:pPr>
        <w:rPr>
          <w:rFonts w:ascii="Helvetica" w:hAnsi="Helvetica" w:cs="Helvetica"/>
        </w:rPr>
      </w:pPr>
    </w:p>
    <w:p w14:paraId="05937081" w14:textId="044FB14D" w:rsidR="00ED473C" w:rsidRDefault="00ED473C" w:rsidP="00546029">
      <w:pPr>
        <w:rPr>
          <w:rFonts w:ascii="Helvetica" w:hAnsi="Helvetica" w:cs="Helvetica"/>
        </w:rPr>
      </w:pPr>
    </w:p>
    <w:p w14:paraId="00517F70" w14:textId="5192A276" w:rsidR="00ED473C" w:rsidRDefault="00ED473C" w:rsidP="00546029">
      <w:pPr>
        <w:rPr>
          <w:rFonts w:ascii="Helvetica" w:hAnsi="Helvetica" w:cs="Helvetica"/>
        </w:rPr>
      </w:pPr>
    </w:p>
    <w:p w14:paraId="361EE8EC" w14:textId="5ADA717C" w:rsidR="008B4C7F" w:rsidRDefault="008B4C7F" w:rsidP="008B4C7F">
      <w:pPr>
        <w:rPr>
          <w:rFonts w:ascii="Helvetica" w:hAnsi="Helvetica" w:cs="Helvetica"/>
        </w:rPr>
      </w:pPr>
    </w:p>
    <w:p w14:paraId="09409464" w14:textId="0D897ADA" w:rsidR="008B4C7F" w:rsidRDefault="008B4C7F" w:rsidP="008B4C7F">
      <w:pPr>
        <w:rPr>
          <w:rFonts w:ascii="Helvetica" w:hAnsi="Helvetica" w:cs="Helvetica"/>
        </w:rPr>
      </w:pPr>
    </w:p>
    <w:p w14:paraId="6E3AAB59" w14:textId="5BCC7156" w:rsidR="008B4C7F" w:rsidRDefault="008B4C7F" w:rsidP="008B4C7F">
      <w:pPr>
        <w:rPr>
          <w:rFonts w:ascii="Helvetica" w:hAnsi="Helvetica" w:cs="Helvetica"/>
        </w:rPr>
      </w:pPr>
    </w:p>
    <w:sectPr w:rsidR="008B4C7F" w:rsidSect="00324060">
      <w:head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41209A97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051792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05179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      </w:t>
                          </w:r>
                          <w:r w:rsidR="00802949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BA71F9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DT31: Autonomy</w:t>
                          </w:r>
                          <w:r w:rsidR="00C711CF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41209A97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051792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05179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      </w:t>
                    </w:r>
                    <w:r w:rsidR="00802949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BA71F9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DT31: Autonomy</w:t>
                    </w:r>
                    <w:r w:rsidR="00C711CF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55F35"/>
    <w:multiLevelType w:val="hybridMultilevel"/>
    <w:tmpl w:val="B0FA028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E5F26"/>
    <w:multiLevelType w:val="hybridMultilevel"/>
    <w:tmpl w:val="90BABA0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464253"/>
    <w:multiLevelType w:val="hybridMultilevel"/>
    <w:tmpl w:val="6286064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F74256"/>
    <w:multiLevelType w:val="hybridMultilevel"/>
    <w:tmpl w:val="D3841A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2824"/>
    <w:multiLevelType w:val="hybridMultilevel"/>
    <w:tmpl w:val="30D005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2F7E0B"/>
    <w:multiLevelType w:val="hybridMultilevel"/>
    <w:tmpl w:val="31A034D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CA3F91"/>
    <w:multiLevelType w:val="hybridMultilevel"/>
    <w:tmpl w:val="C20E0C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B1558"/>
    <w:multiLevelType w:val="hybridMultilevel"/>
    <w:tmpl w:val="1A521FD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4D3B12"/>
    <w:multiLevelType w:val="hybridMultilevel"/>
    <w:tmpl w:val="7C147F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3341A0"/>
    <w:multiLevelType w:val="hybridMultilevel"/>
    <w:tmpl w:val="A5BA59A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E33F6C"/>
    <w:multiLevelType w:val="hybridMultilevel"/>
    <w:tmpl w:val="49FE2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3CA0C0C"/>
    <w:multiLevelType w:val="hybridMultilevel"/>
    <w:tmpl w:val="409E79B4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9D032D"/>
    <w:multiLevelType w:val="hybridMultilevel"/>
    <w:tmpl w:val="07BC130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E3087F"/>
    <w:multiLevelType w:val="hybridMultilevel"/>
    <w:tmpl w:val="AE044AE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B2C4A52"/>
    <w:multiLevelType w:val="hybridMultilevel"/>
    <w:tmpl w:val="AFB094F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3566F47"/>
    <w:multiLevelType w:val="hybridMultilevel"/>
    <w:tmpl w:val="9928323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5440669"/>
    <w:multiLevelType w:val="hybridMultilevel"/>
    <w:tmpl w:val="98DEF74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2651A9"/>
    <w:multiLevelType w:val="hybridMultilevel"/>
    <w:tmpl w:val="0D2EF0B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9E383C"/>
    <w:multiLevelType w:val="hybridMultilevel"/>
    <w:tmpl w:val="9F144E0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14"/>
  </w:num>
  <w:num w:numId="7">
    <w:abstractNumId w:val="4"/>
  </w:num>
  <w:num w:numId="8">
    <w:abstractNumId w:val="0"/>
  </w:num>
  <w:num w:numId="9">
    <w:abstractNumId w:val="18"/>
  </w:num>
  <w:num w:numId="10">
    <w:abstractNumId w:val="9"/>
  </w:num>
  <w:num w:numId="11">
    <w:abstractNumId w:val="17"/>
  </w:num>
  <w:num w:numId="12">
    <w:abstractNumId w:val="15"/>
  </w:num>
  <w:num w:numId="13">
    <w:abstractNumId w:val="5"/>
  </w:num>
  <w:num w:numId="14">
    <w:abstractNumId w:val="7"/>
  </w:num>
  <w:num w:numId="15">
    <w:abstractNumId w:val="16"/>
  </w:num>
  <w:num w:numId="16">
    <w:abstractNumId w:val="10"/>
  </w:num>
  <w:num w:numId="17">
    <w:abstractNumId w:val="13"/>
  </w:num>
  <w:num w:numId="18">
    <w:abstractNumId w:val="12"/>
  </w:num>
  <w:num w:numId="19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51792"/>
    <w:rsid w:val="00071304"/>
    <w:rsid w:val="000750BD"/>
    <w:rsid w:val="00084EA8"/>
    <w:rsid w:val="00090F3B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0E17"/>
    <w:rsid w:val="00132FD9"/>
    <w:rsid w:val="00141190"/>
    <w:rsid w:val="00165323"/>
    <w:rsid w:val="00184C29"/>
    <w:rsid w:val="00194B4B"/>
    <w:rsid w:val="00197A6C"/>
    <w:rsid w:val="001A6397"/>
    <w:rsid w:val="001A7B3D"/>
    <w:rsid w:val="001B0D6F"/>
    <w:rsid w:val="001B39A0"/>
    <w:rsid w:val="001B61B5"/>
    <w:rsid w:val="001C5871"/>
    <w:rsid w:val="001F2DEC"/>
    <w:rsid w:val="0020430B"/>
    <w:rsid w:val="00206CD7"/>
    <w:rsid w:val="002117AE"/>
    <w:rsid w:val="00220FD2"/>
    <w:rsid w:val="00222441"/>
    <w:rsid w:val="00224BEA"/>
    <w:rsid w:val="002311B1"/>
    <w:rsid w:val="00232CC7"/>
    <w:rsid w:val="00240A64"/>
    <w:rsid w:val="00243E12"/>
    <w:rsid w:val="0025010E"/>
    <w:rsid w:val="002621C5"/>
    <w:rsid w:val="00277D05"/>
    <w:rsid w:val="00281DDB"/>
    <w:rsid w:val="002B41CD"/>
    <w:rsid w:val="002B7F55"/>
    <w:rsid w:val="002C07B2"/>
    <w:rsid w:val="002D01E5"/>
    <w:rsid w:val="002D2120"/>
    <w:rsid w:val="002D27BA"/>
    <w:rsid w:val="002D40E8"/>
    <w:rsid w:val="002E0ABD"/>
    <w:rsid w:val="002E55AE"/>
    <w:rsid w:val="002E5801"/>
    <w:rsid w:val="002F0475"/>
    <w:rsid w:val="002F3B10"/>
    <w:rsid w:val="002F7CB2"/>
    <w:rsid w:val="00302628"/>
    <w:rsid w:val="0031286F"/>
    <w:rsid w:val="003146DC"/>
    <w:rsid w:val="00317807"/>
    <w:rsid w:val="00324060"/>
    <w:rsid w:val="003338C3"/>
    <w:rsid w:val="0034085A"/>
    <w:rsid w:val="00352E41"/>
    <w:rsid w:val="003557B9"/>
    <w:rsid w:val="003579F1"/>
    <w:rsid w:val="00380BA0"/>
    <w:rsid w:val="003811E0"/>
    <w:rsid w:val="00395262"/>
    <w:rsid w:val="00397D0B"/>
    <w:rsid w:val="003A4D08"/>
    <w:rsid w:val="003B4169"/>
    <w:rsid w:val="003B7E3B"/>
    <w:rsid w:val="003C07F2"/>
    <w:rsid w:val="003C77CC"/>
    <w:rsid w:val="003D2652"/>
    <w:rsid w:val="003D3068"/>
    <w:rsid w:val="003F3672"/>
    <w:rsid w:val="00410ED3"/>
    <w:rsid w:val="00415CD2"/>
    <w:rsid w:val="00420027"/>
    <w:rsid w:val="00422079"/>
    <w:rsid w:val="004224AE"/>
    <w:rsid w:val="00423532"/>
    <w:rsid w:val="00423BBB"/>
    <w:rsid w:val="004415DA"/>
    <w:rsid w:val="00463E98"/>
    <w:rsid w:val="00476B09"/>
    <w:rsid w:val="004D4102"/>
    <w:rsid w:val="004D79F6"/>
    <w:rsid w:val="004F0CD6"/>
    <w:rsid w:val="004F342B"/>
    <w:rsid w:val="005005E7"/>
    <w:rsid w:val="00503166"/>
    <w:rsid w:val="00510C73"/>
    <w:rsid w:val="00524B01"/>
    <w:rsid w:val="005353DC"/>
    <w:rsid w:val="00537152"/>
    <w:rsid w:val="005413F2"/>
    <w:rsid w:val="00543CEB"/>
    <w:rsid w:val="00546029"/>
    <w:rsid w:val="00550265"/>
    <w:rsid w:val="00560AE7"/>
    <w:rsid w:val="00561C1C"/>
    <w:rsid w:val="0056326B"/>
    <w:rsid w:val="005800E0"/>
    <w:rsid w:val="00583A01"/>
    <w:rsid w:val="00586C3D"/>
    <w:rsid w:val="005C1BCF"/>
    <w:rsid w:val="005C4977"/>
    <w:rsid w:val="005C57D3"/>
    <w:rsid w:val="005D265A"/>
    <w:rsid w:val="005E0362"/>
    <w:rsid w:val="005F0F72"/>
    <w:rsid w:val="005F5B70"/>
    <w:rsid w:val="0060023B"/>
    <w:rsid w:val="006128FE"/>
    <w:rsid w:val="006139AD"/>
    <w:rsid w:val="00613D10"/>
    <w:rsid w:val="0061748F"/>
    <w:rsid w:val="006205DC"/>
    <w:rsid w:val="006251D9"/>
    <w:rsid w:val="006253BC"/>
    <w:rsid w:val="00630E13"/>
    <w:rsid w:val="00633FE1"/>
    <w:rsid w:val="00635D83"/>
    <w:rsid w:val="006648EC"/>
    <w:rsid w:val="00673C4E"/>
    <w:rsid w:val="00675727"/>
    <w:rsid w:val="006B2858"/>
    <w:rsid w:val="006E1183"/>
    <w:rsid w:val="006E5FB4"/>
    <w:rsid w:val="006F2832"/>
    <w:rsid w:val="00701495"/>
    <w:rsid w:val="0071067B"/>
    <w:rsid w:val="00713F7A"/>
    <w:rsid w:val="0072112A"/>
    <w:rsid w:val="00725B6E"/>
    <w:rsid w:val="00731808"/>
    <w:rsid w:val="00734776"/>
    <w:rsid w:val="00737D75"/>
    <w:rsid w:val="00747DF3"/>
    <w:rsid w:val="0075522D"/>
    <w:rsid w:val="00765FF6"/>
    <w:rsid w:val="00776800"/>
    <w:rsid w:val="00780BF7"/>
    <w:rsid w:val="007861E1"/>
    <w:rsid w:val="0079093E"/>
    <w:rsid w:val="00790F52"/>
    <w:rsid w:val="0079354E"/>
    <w:rsid w:val="007A66A9"/>
    <w:rsid w:val="00802949"/>
    <w:rsid w:val="00815E79"/>
    <w:rsid w:val="008323BE"/>
    <w:rsid w:val="00843532"/>
    <w:rsid w:val="0084521D"/>
    <w:rsid w:val="008514AD"/>
    <w:rsid w:val="00853735"/>
    <w:rsid w:val="008735E7"/>
    <w:rsid w:val="00897EDE"/>
    <w:rsid w:val="008A0BA9"/>
    <w:rsid w:val="008A1A24"/>
    <w:rsid w:val="008A309D"/>
    <w:rsid w:val="008A39E2"/>
    <w:rsid w:val="008B4C7F"/>
    <w:rsid w:val="008E0617"/>
    <w:rsid w:val="00901647"/>
    <w:rsid w:val="00922769"/>
    <w:rsid w:val="0092321F"/>
    <w:rsid w:val="009307DB"/>
    <w:rsid w:val="00944AED"/>
    <w:rsid w:val="0094789B"/>
    <w:rsid w:val="00960586"/>
    <w:rsid w:val="00961BC1"/>
    <w:rsid w:val="00962C21"/>
    <w:rsid w:val="009929E2"/>
    <w:rsid w:val="00994D4A"/>
    <w:rsid w:val="009966F5"/>
    <w:rsid w:val="009A21DF"/>
    <w:rsid w:val="009A5F10"/>
    <w:rsid w:val="009E7E53"/>
    <w:rsid w:val="009F4633"/>
    <w:rsid w:val="00A103AC"/>
    <w:rsid w:val="00A17596"/>
    <w:rsid w:val="00A23659"/>
    <w:rsid w:val="00A40412"/>
    <w:rsid w:val="00A423FB"/>
    <w:rsid w:val="00A475E9"/>
    <w:rsid w:val="00A54CAE"/>
    <w:rsid w:val="00A66D62"/>
    <w:rsid w:val="00A700F1"/>
    <w:rsid w:val="00A8008C"/>
    <w:rsid w:val="00AA5FFA"/>
    <w:rsid w:val="00AC78B2"/>
    <w:rsid w:val="00B215C1"/>
    <w:rsid w:val="00B2538F"/>
    <w:rsid w:val="00B41E18"/>
    <w:rsid w:val="00B476E1"/>
    <w:rsid w:val="00B518CE"/>
    <w:rsid w:val="00B56B3C"/>
    <w:rsid w:val="00BA3A6B"/>
    <w:rsid w:val="00BA5DA7"/>
    <w:rsid w:val="00BA71F9"/>
    <w:rsid w:val="00BB04C8"/>
    <w:rsid w:val="00BB4D54"/>
    <w:rsid w:val="00BB55EB"/>
    <w:rsid w:val="00BD09B1"/>
    <w:rsid w:val="00BF3E84"/>
    <w:rsid w:val="00C10336"/>
    <w:rsid w:val="00C17B49"/>
    <w:rsid w:val="00C26A12"/>
    <w:rsid w:val="00C26B6C"/>
    <w:rsid w:val="00C317EA"/>
    <w:rsid w:val="00C336C4"/>
    <w:rsid w:val="00C44A32"/>
    <w:rsid w:val="00C67490"/>
    <w:rsid w:val="00C67BB9"/>
    <w:rsid w:val="00C711CF"/>
    <w:rsid w:val="00C76725"/>
    <w:rsid w:val="00C872ED"/>
    <w:rsid w:val="00CA0BF1"/>
    <w:rsid w:val="00CC0627"/>
    <w:rsid w:val="00CC57B1"/>
    <w:rsid w:val="00CC7355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65697"/>
    <w:rsid w:val="00D70C3D"/>
    <w:rsid w:val="00D76873"/>
    <w:rsid w:val="00D81719"/>
    <w:rsid w:val="00D82D74"/>
    <w:rsid w:val="00DB2521"/>
    <w:rsid w:val="00DC4590"/>
    <w:rsid w:val="00DC772D"/>
    <w:rsid w:val="00DC79DE"/>
    <w:rsid w:val="00DE5615"/>
    <w:rsid w:val="00DE67F8"/>
    <w:rsid w:val="00E06E43"/>
    <w:rsid w:val="00E12217"/>
    <w:rsid w:val="00E16EAF"/>
    <w:rsid w:val="00E36BE6"/>
    <w:rsid w:val="00E55FAB"/>
    <w:rsid w:val="00E57B8C"/>
    <w:rsid w:val="00E57DB2"/>
    <w:rsid w:val="00E631E9"/>
    <w:rsid w:val="00E65B2C"/>
    <w:rsid w:val="00E7255F"/>
    <w:rsid w:val="00E82ED9"/>
    <w:rsid w:val="00EA6CA3"/>
    <w:rsid w:val="00EB5E64"/>
    <w:rsid w:val="00EB6831"/>
    <w:rsid w:val="00EC2B0E"/>
    <w:rsid w:val="00EC42A7"/>
    <w:rsid w:val="00ED0E83"/>
    <w:rsid w:val="00ED19EB"/>
    <w:rsid w:val="00ED473C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128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28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28FE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8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8FE"/>
    <w:rPr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546029"/>
    <w:rPr>
      <w:color w:val="2998E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60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ralmachine.ne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D2BF8-1C37-47F3-A4E0-AF98E98EC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220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5</cp:revision>
  <cp:lastPrinted>2013-11-03T13:36:00Z</cp:lastPrinted>
  <dcterms:created xsi:type="dcterms:W3CDTF">2021-09-22T15:40:00Z</dcterms:created>
  <dcterms:modified xsi:type="dcterms:W3CDTF">2021-09-23T07:43:00Z</dcterms:modified>
</cp:coreProperties>
</file>